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CE90" w14:textId="5BE25ADD" w:rsidR="009E1D5D" w:rsidRDefault="00637B89" w:rsidP="00A23A09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23A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Политика конфиденциальности </w:t>
      </w:r>
      <w:r w:rsidR="00C657E7" w:rsidRPr="00A23A09">
        <w:rPr>
          <w:rFonts w:ascii="Times New Roman" w:hAnsi="Times New Roman" w:cs="Times New Roman"/>
          <w:b/>
          <w:sz w:val="24"/>
          <w:szCs w:val="24"/>
          <w:lang w:val="ru-RU"/>
        </w:rPr>
        <w:t>приложения</w:t>
      </w:r>
      <w:r w:rsidRPr="00A23A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r w:rsidR="00BA0B06" w:rsidRPr="00BA0B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Служба заботы. </w:t>
      </w:r>
      <w:proofErr w:type="spellStart"/>
      <w:proofErr w:type="gramStart"/>
      <w:r w:rsidR="00BA0B06" w:rsidRPr="00BA0B06">
        <w:rPr>
          <w:rFonts w:ascii="Times New Roman" w:hAnsi="Times New Roman" w:cs="Times New Roman"/>
          <w:b/>
          <w:sz w:val="24"/>
          <w:szCs w:val="24"/>
        </w:rPr>
        <w:t>Дубна</w:t>
      </w:r>
      <w:proofErr w:type="spellEnd"/>
      <w:r w:rsidR="00BA0B06" w:rsidRPr="00BA0B06">
        <w:rPr>
          <w:rFonts w:ascii="Times New Roman" w:hAnsi="Times New Roman" w:cs="Times New Roman"/>
          <w:b/>
          <w:sz w:val="24"/>
          <w:szCs w:val="24"/>
        </w:rPr>
        <w:t>.</w:t>
      </w:r>
      <w:r w:rsidRPr="00A23A0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proofErr w:type="gramEnd"/>
    </w:p>
    <w:p w14:paraId="22CA54CA" w14:textId="77777777" w:rsidR="00A23A09" w:rsidRPr="00A23A09" w:rsidRDefault="00A23A09" w:rsidP="00A23A09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7238121" w14:textId="77777777" w:rsidR="00C657E7" w:rsidRPr="00A23A09" w:rsidRDefault="00C657E7" w:rsidP="00A23A09">
      <w:pPr>
        <w:pStyle w:val="21"/>
        <w:numPr>
          <w:ilvl w:val="0"/>
          <w:numId w:val="11"/>
        </w:numPr>
        <w:spacing w:before="0" w:line="240" w:lineRule="auto"/>
        <w:jc w:val="center"/>
        <w:rPr>
          <w:rFonts w:ascii="Times New Roman" w:hAnsi="Times New Roman" w:cs="Times New Roman"/>
          <w:color w:val="272727"/>
          <w:sz w:val="24"/>
          <w:szCs w:val="24"/>
          <w:lang w:val="ru-RU"/>
        </w:rPr>
      </w:pPr>
      <w:r w:rsidRPr="00A23A09">
        <w:rPr>
          <w:rFonts w:ascii="Times New Roman" w:hAnsi="Times New Roman" w:cs="Times New Roman"/>
          <w:color w:val="272727"/>
          <w:sz w:val="24"/>
          <w:szCs w:val="24"/>
          <w:lang w:val="ru-RU"/>
        </w:rPr>
        <w:t>Общие положения</w:t>
      </w:r>
    </w:p>
    <w:p w14:paraId="381DAE39" w14:textId="76EADE69" w:rsidR="00AC794A" w:rsidRPr="00A23A09" w:rsidRDefault="00AC794A" w:rsidP="00A23A09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Используя Приложение «</w:t>
      </w:r>
      <w:r w:rsidR="00BA0B06" w:rsidRPr="00BA0B06">
        <w:rPr>
          <w:color w:val="272727"/>
        </w:rPr>
        <w:t>Служба заботы. Дубна.</w:t>
      </w:r>
      <w:r w:rsidRPr="00A23A09">
        <w:rPr>
          <w:color w:val="272727"/>
        </w:rPr>
        <w:t>», вы подтверждаете ознакомление с настоящей Политикой.</w:t>
      </w:r>
    </w:p>
    <w:p w14:paraId="65B19560" w14:textId="44A3E9A2" w:rsidR="00C657E7" w:rsidRPr="00A23A09" w:rsidRDefault="00C657E7" w:rsidP="00A23A09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Настоящая Политика конфиденциальности сервиса «</w:t>
      </w:r>
      <w:r w:rsidR="00BA0B06" w:rsidRPr="00BA0B06">
        <w:rPr>
          <w:color w:val="272727"/>
        </w:rPr>
        <w:t>Служба заботы. Дубна.</w:t>
      </w:r>
      <w:r w:rsidRPr="00A23A09">
        <w:rPr>
          <w:color w:val="272727"/>
        </w:rPr>
        <w:t>» (далее – «</w:t>
      </w:r>
      <w:r w:rsidRPr="00A23A09">
        <w:rPr>
          <w:b/>
          <w:bCs/>
          <w:color w:val="272727"/>
        </w:rPr>
        <w:t>Политика</w:t>
      </w:r>
      <w:r w:rsidRPr="00A23A09">
        <w:rPr>
          <w:color w:val="272727"/>
        </w:rPr>
        <w:t>») является официальным документом государственного бюджетного учреждения здравоохранения Московской области «Дубненская больница» (ИНН: 5010036291, ОГРН: 1075010004673, адрес места нахождения: 141980, г. Дубна, Московская область, ул. Карла Маркса, д. 30) (далее — «</w:t>
      </w:r>
      <w:r w:rsidRPr="00A23A09">
        <w:rPr>
          <w:b/>
          <w:bCs/>
          <w:color w:val="272727"/>
        </w:rPr>
        <w:t>Компания</w:t>
      </w:r>
      <w:r w:rsidRPr="00A23A09">
        <w:rPr>
          <w:color w:val="272727"/>
        </w:rPr>
        <w:t>»), и определяет порядок обработки и защиты информации (далее – «</w:t>
      </w:r>
      <w:r w:rsidRPr="00A23A09">
        <w:rPr>
          <w:b/>
          <w:bCs/>
          <w:color w:val="272727"/>
        </w:rPr>
        <w:t>Информация</w:t>
      </w:r>
      <w:r w:rsidRPr="00A23A09">
        <w:rPr>
          <w:color w:val="272727"/>
        </w:rPr>
        <w:t>») о физических лицах (далее — «</w:t>
      </w:r>
      <w:r w:rsidRPr="00A23A09">
        <w:rPr>
          <w:b/>
          <w:bCs/>
          <w:color w:val="272727"/>
        </w:rPr>
        <w:t>Пользователи</w:t>
      </w:r>
      <w:r w:rsidRPr="00A23A09">
        <w:rPr>
          <w:color w:val="272727"/>
        </w:rPr>
        <w:t>», «</w:t>
      </w:r>
      <w:r w:rsidRPr="00A23A09">
        <w:rPr>
          <w:b/>
          <w:bCs/>
          <w:color w:val="272727"/>
        </w:rPr>
        <w:t>Вы</w:t>
      </w:r>
      <w:r w:rsidRPr="00A23A09">
        <w:rPr>
          <w:color w:val="272727"/>
        </w:rPr>
        <w:t>»), пользующихся сервисом «</w:t>
      </w:r>
      <w:r w:rsidR="00BA0B06" w:rsidRPr="00BA0B06">
        <w:rPr>
          <w:color w:val="272727"/>
        </w:rPr>
        <w:t>Служба заботы. Дубна.</w:t>
      </w:r>
      <w:r w:rsidRPr="00A23A09">
        <w:rPr>
          <w:color w:val="272727"/>
        </w:rPr>
        <w:t>» через приложения для мобильных устройств и персональных компьютеров (далее — «</w:t>
      </w:r>
      <w:r w:rsidRPr="00A23A09">
        <w:rPr>
          <w:b/>
          <w:bCs/>
          <w:color w:val="272727"/>
        </w:rPr>
        <w:t>Сервис</w:t>
      </w:r>
      <w:r w:rsidRPr="00A23A09">
        <w:rPr>
          <w:color w:val="272727"/>
        </w:rPr>
        <w:t>») на основании Пользовательского соглашения сервиса «</w:t>
      </w:r>
      <w:r w:rsidR="00BA0B06" w:rsidRPr="00BA0B06">
        <w:rPr>
          <w:color w:val="272727"/>
        </w:rPr>
        <w:t xml:space="preserve">Служба заботы. </w:t>
      </w:r>
      <w:proofErr w:type="spellStart"/>
      <w:proofErr w:type="gramStart"/>
      <w:r w:rsidR="00BA0B06" w:rsidRPr="00BA0B06">
        <w:rPr>
          <w:color w:val="272727"/>
          <w:lang w:val="en-US"/>
        </w:rPr>
        <w:t>Дубна</w:t>
      </w:r>
      <w:proofErr w:type="spellEnd"/>
      <w:r w:rsidR="00BA0B06" w:rsidRPr="00BA0B06">
        <w:rPr>
          <w:color w:val="272727"/>
          <w:lang w:val="en-US"/>
        </w:rPr>
        <w:t>.</w:t>
      </w:r>
      <w:r w:rsidRPr="00A23A09">
        <w:rPr>
          <w:color w:val="272727"/>
        </w:rPr>
        <w:t>»</w:t>
      </w:r>
      <w:proofErr w:type="gramEnd"/>
      <w:r w:rsidRPr="00A23A09">
        <w:rPr>
          <w:color w:val="272727"/>
        </w:rPr>
        <w:t xml:space="preserve">, размещенного на сайте </w:t>
      </w:r>
      <w:hyperlink r:id="rId6" w:history="1">
        <w:r w:rsidR="0030630B" w:rsidRPr="0030630B">
          <w:rPr>
            <w:rStyle w:val="aff8"/>
          </w:rPr>
          <w:t>https://dubnenskayabolnica.ru/</w:t>
        </w:r>
      </w:hyperlink>
      <w:r w:rsidRPr="00A23A09">
        <w:rPr>
          <w:color w:val="272727"/>
        </w:rPr>
        <w:t xml:space="preserve"> (далее – «</w:t>
      </w:r>
      <w:r w:rsidRPr="00A23A09">
        <w:rPr>
          <w:b/>
          <w:bCs/>
          <w:color w:val="272727"/>
        </w:rPr>
        <w:t>Соглашение</w:t>
      </w:r>
      <w:r w:rsidRPr="00A23A09">
        <w:rPr>
          <w:color w:val="272727"/>
        </w:rPr>
        <w:t>»).</w:t>
      </w:r>
    </w:p>
    <w:p w14:paraId="68BC6774" w14:textId="77777777" w:rsidR="00C657E7" w:rsidRPr="00A23A09" w:rsidRDefault="00C657E7" w:rsidP="00A23A09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 xml:space="preserve">Настоящая Политика также регулирует обработку персональных данных Пользователя, получаемых от </w:t>
      </w:r>
      <w:r w:rsidR="00A23A09" w:rsidRPr="00A23A09">
        <w:rPr>
          <w:color w:val="272727"/>
        </w:rPr>
        <w:t>Пользователя</w:t>
      </w:r>
      <w:r w:rsidR="00A23A09">
        <w:rPr>
          <w:color w:val="272727"/>
        </w:rPr>
        <w:t xml:space="preserve"> (при его </w:t>
      </w:r>
      <w:proofErr w:type="spellStart"/>
      <w:r w:rsidR="00A23A09">
        <w:rPr>
          <w:color w:val="272727"/>
        </w:rPr>
        <w:t>предоставлени</w:t>
      </w:r>
      <w:proofErr w:type="spellEnd"/>
      <w:r w:rsidR="00A23A09">
        <w:rPr>
          <w:color w:val="272727"/>
        </w:rPr>
        <w:t>)</w:t>
      </w:r>
      <w:r w:rsidRPr="00A23A09">
        <w:rPr>
          <w:color w:val="272727"/>
        </w:rPr>
        <w:t xml:space="preserve"> при использовании Сервиса.</w:t>
      </w:r>
    </w:p>
    <w:p w14:paraId="1ED9B658" w14:textId="0FBCA4CA" w:rsidR="00C657E7" w:rsidRPr="00A23A09" w:rsidRDefault="00C657E7" w:rsidP="00A23A09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Действующая редакция Политики доступна любому пользователю сети Интернет при переходе по ссылке </w:t>
      </w:r>
      <w:hyperlink r:id="rId7" w:history="1">
        <w:r w:rsidR="0030630B" w:rsidRPr="000D3EB4">
          <w:rPr>
            <w:rStyle w:val="aff8"/>
          </w:rPr>
          <w:t>http</w:t>
        </w:r>
        <w:r w:rsidR="0030630B" w:rsidRPr="000D3EB4">
          <w:rPr>
            <w:rStyle w:val="aff8"/>
            <w:lang w:val="en-US"/>
          </w:rPr>
          <w:t>s</w:t>
        </w:r>
        <w:r w:rsidR="0030630B" w:rsidRPr="000D3EB4">
          <w:rPr>
            <w:rStyle w:val="aff8"/>
          </w:rPr>
          <w:t>://du</w:t>
        </w:r>
        <w:r w:rsidR="0030630B" w:rsidRPr="000D3EB4">
          <w:rPr>
            <w:rStyle w:val="aff8"/>
          </w:rPr>
          <w:t>b</w:t>
        </w:r>
        <w:r w:rsidR="0030630B" w:rsidRPr="000D3EB4">
          <w:rPr>
            <w:rStyle w:val="aff8"/>
          </w:rPr>
          <w:t>nenskayabolnica.ru/uploads/%D0%9F%D0%BE%D0%BB%D0%B8%D1%82%D0%B8%D0%BA%D0%B0%20%D0%BA%D0%BE%D0%BD%D1%84%D0%B8%D0%B4%D0%B5%D0%BD%D1%86%D0%B8%D0%B0%D0%BB%D1%8C%D0%BD%D0%BE%D1%81%D1%82%D0%B8.docx</w:t>
        </w:r>
      </w:hyperlink>
      <w:r w:rsidR="0030630B" w:rsidRPr="0030630B">
        <w:rPr>
          <w:color w:val="272727"/>
        </w:rPr>
        <w:t xml:space="preserve"> .</w:t>
      </w:r>
    </w:p>
    <w:p w14:paraId="21350259" w14:textId="77777777" w:rsidR="00C657E7" w:rsidRPr="00A23A09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Настоящая Политика может быть изменена Компанией в одностороннем порядке путем публикации изменений и/или новой редакции Политики по указанной выше ссылке. Любые изменения в Политике осуществляются Компанией самостоятельно и вступают в силу в день опубликовании таких изменений. В случае несогласия Пользователя с условиями настоящей Политики и/или с внесенными в нее изменениями, использование Сервиса должно быть немедленно прекращено.</w:t>
      </w:r>
    </w:p>
    <w:p w14:paraId="09A7C28A" w14:textId="77777777" w:rsidR="00A710BF" w:rsidRPr="00A710BF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В Политике могут использоваться термины, значение которых определено Соглашением.</w:t>
      </w:r>
    </w:p>
    <w:p w14:paraId="03DED013" w14:textId="77777777" w:rsidR="00A710BF" w:rsidRPr="00A710BF" w:rsidRDefault="00C657E7" w:rsidP="00A710BF">
      <w:pPr>
        <w:pStyle w:val="21"/>
        <w:numPr>
          <w:ilvl w:val="0"/>
          <w:numId w:val="11"/>
        </w:numPr>
        <w:spacing w:before="0" w:line="240" w:lineRule="auto"/>
        <w:jc w:val="center"/>
        <w:rPr>
          <w:rFonts w:ascii="Times New Roman" w:hAnsi="Times New Roman" w:cs="Times New Roman"/>
          <w:color w:val="272727"/>
          <w:sz w:val="24"/>
          <w:szCs w:val="24"/>
          <w:lang w:val="ru-RU"/>
        </w:rPr>
      </w:pPr>
      <w:r w:rsidRPr="00A23A09">
        <w:rPr>
          <w:rFonts w:ascii="Times New Roman" w:hAnsi="Times New Roman" w:cs="Times New Roman"/>
          <w:color w:val="272727"/>
          <w:sz w:val="24"/>
          <w:szCs w:val="24"/>
          <w:lang w:val="ru-RU"/>
        </w:rPr>
        <w:t>Состав Информации о Пользователях и цели ее обработки</w:t>
      </w:r>
    </w:p>
    <w:p w14:paraId="15E11543" w14:textId="77777777" w:rsidR="00C657E7" w:rsidRPr="00A23A09" w:rsidRDefault="00C657E7" w:rsidP="00A710BF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Компания обрабатывает следующие данные, содержание, правовые основания и цели обработки которых раскрываются ниже:</w:t>
      </w:r>
    </w:p>
    <w:p w14:paraId="76F97331" w14:textId="77777777" w:rsidR="00A23A09" w:rsidRPr="00A23A09" w:rsidRDefault="00A23A09" w:rsidP="00A23A09">
      <w:pPr>
        <w:pStyle w:val="svelte-smnk2r"/>
        <w:spacing w:before="0" w:beforeAutospacing="0" w:after="0" w:afterAutospacing="0"/>
        <w:ind w:firstLine="680"/>
        <w:jc w:val="both"/>
        <w:rPr>
          <w:color w:val="272727"/>
        </w:rPr>
      </w:pPr>
    </w:p>
    <w:tbl>
      <w:tblPr>
        <w:tblW w:w="10490" w:type="dxa"/>
        <w:tblInd w:w="-417" w:type="dxa"/>
        <w:tblBorders>
          <w:top w:val="single" w:sz="6" w:space="0" w:color="272727"/>
          <w:left w:val="single" w:sz="6" w:space="0" w:color="272727"/>
          <w:bottom w:val="single" w:sz="6" w:space="0" w:color="272727"/>
          <w:right w:val="single" w:sz="6" w:space="0" w:color="27272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3969"/>
        <w:gridCol w:w="2835"/>
      </w:tblGrid>
      <w:tr w:rsidR="00C657E7" w:rsidRPr="00A23A09" w14:paraId="59227679" w14:textId="77777777" w:rsidTr="00A710BF">
        <w:tc>
          <w:tcPr>
            <w:tcW w:w="3686" w:type="dxa"/>
            <w:tcBorders>
              <w:top w:val="single" w:sz="6" w:space="0" w:color="272727"/>
              <w:left w:val="single" w:sz="6" w:space="0" w:color="272727"/>
              <w:bottom w:val="single" w:sz="6" w:space="0" w:color="272727"/>
              <w:right w:val="single" w:sz="6" w:space="0" w:color="27272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C5266B" w14:textId="77777777" w:rsidR="00C657E7" w:rsidRPr="00A23A09" w:rsidRDefault="00A710BF" w:rsidP="00A71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72727"/>
                <w:sz w:val="24"/>
                <w:szCs w:val="24"/>
              </w:rPr>
              <w:t>Собираемая</w:t>
            </w:r>
            <w:r>
              <w:rPr>
                <w:rFonts w:ascii="Times New Roman" w:hAnsi="Times New Roman" w:cs="Times New Roman"/>
                <w:b/>
                <w:bCs/>
                <w:color w:val="272727"/>
                <w:sz w:val="24"/>
                <w:szCs w:val="24"/>
                <w:lang w:val="ru-RU"/>
              </w:rPr>
              <w:t xml:space="preserve"> и</w:t>
            </w:r>
            <w:r w:rsidR="00C657E7" w:rsidRPr="00A23A09">
              <w:rPr>
                <w:rFonts w:ascii="Times New Roman" w:hAnsi="Times New Roman" w:cs="Times New Roman"/>
                <w:b/>
                <w:bCs/>
                <w:color w:val="272727"/>
                <w:sz w:val="24"/>
                <w:szCs w:val="24"/>
              </w:rPr>
              <w:t>нформация</w:t>
            </w:r>
          </w:p>
        </w:tc>
        <w:tc>
          <w:tcPr>
            <w:tcW w:w="3969" w:type="dxa"/>
            <w:tcBorders>
              <w:top w:val="single" w:sz="6" w:space="0" w:color="272727"/>
              <w:left w:val="single" w:sz="6" w:space="0" w:color="272727"/>
              <w:bottom w:val="single" w:sz="6" w:space="0" w:color="272727"/>
              <w:right w:val="single" w:sz="6" w:space="0" w:color="27272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5FCE61" w14:textId="77777777" w:rsidR="00C657E7" w:rsidRPr="00A23A09" w:rsidRDefault="00C657E7" w:rsidP="00A7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72727"/>
                <w:sz w:val="24"/>
                <w:szCs w:val="24"/>
              </w:rPr>
            </w:pPr>
            <w:r w:rsidRPr="00A23A09">
              <w:rPr>
                <w:rFonts w:ascii="Times New Roman" w:hAnsi="Times New Roman" w:cs="Times New Roman"/>
                <w:b/>
                <w:bCs/>
                <w:color w:val="272727"/>
                <w:sz w:val="24"/>
                <w:szCs w:val="24"/>
              </w:rPr>
              <w:t>Цель обработки</w:t>
            </w:r>
          </w:p>
        </w:tc>
        <w:tc>
          <w:tcPr>
            <w:tcW w:w="2835" w:type="dxa"/>
            <w:tcBorders>
              <w:top w:val="single" w:sz="6" w:space="0" w:color="272727"/>
              <w:left w:val="single" w:sz="6" w:space="0" w:color="272727"/>
              <w:bottom w:val="single" w:sz="6" w:space="0" w:color="272727"/>
              <w:right w:val="single" w:sz="6" w:space="0" w:color="27272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7D5493" w14:textId="77777777" w:rsidR="00C657E7" w:rsidRPr="00A23A09" w:rsidRDefault="00C657E7" w:rsidP="00A7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72727"/>
                <w:sz w:val="24"/>
                <w:szCs w:val="24"/>
              </w:rPr>
            </w:pPr>
            <w:r w:rsidRPr="00A23A09">
              <w:rPr>
                <w:rFonts w:ascii="Times New Roman" w:hAnsi="Times New Roman" w:cs="Times New Roman"/>
                <w:b/>
                <w:bCs/>
                <w:color w:val="272727"/>
                <w:sz w:val="24"/>
                <w:szCs w:val="24"/>
              </w:rPr>
              <w:t>Правовое основание обработки Компанией</w:t>
            </w:r>
          </w:p>
        </w:tc>
      </w:tr>
      <w:tr w:rsidR="00C657E7" w:rsidRPr="00BA0B06" w14:paraId="652CE2D7" w14:textId="77777777" w:rsidTr="00A710BF">
        <w:tc>
          <w:tcPr>
            <w:tcW w:w="3686" w:type="dxa"/>
            <w:tcBorders>
              <w:top w:val="single" w:sz="6" w:space="0" w:color="272727"/>
              <w:left w:val="single" w:sz="6" w:space="0" w:color="272727"/>
              <w:bottom w:val="single" w:sz="6" w:space="0" w:color="272727"/>
              <w:right w:val="single" w:sz="6" w:space="0" w:color="27272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27EF87" w14:textId="77777777" w:rsidR="00C657E7" w:rsidRPr="00A710BF" w:rsidRDefault="00A710BF" w:rsidP="00A710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>1)</w:t>
            </w:r>
            <w:r w:rsidR="00C657E7" w:rsidRPr="00A710BF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данные, получаемые при предоставлении Пользователем при использовании Сервиса, </w:t>
            </w:r>
            <w:r w:rsidR="00C657E7" w:rsidRPr="00A710BF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lastRenderedPageBreak/>
              <w:t>которые могут включать в себя: фамилия, имя, отчество, номер мобильного телефона, адрес регистрации, адрес электронной почты и иная информация;</w:t>
            </w:r>
            <w:r w:rsidR="00C657E7" w:rsidRPr="00A710BF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br/>
            </w:r>
          </w:p>
        </w:tc>
        <w:tc>
          <w:tcPr>
            <w:tcW w:w="3969" w:type="dxa"/>
            <w:tcBorders>
              <w:top w:val="single" w:sz="6" w:space="0" w:color="272727"/>
              <w:left w:val="single" w:sz="6" w:space="0" w:color="272727"/>
              <w:bottom w:val="single" w:sz="6" w:space="0" w:color="272727"/>
              <w:right w:val="single" w:sz="6" w:space="0" w:color="27272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1CD348" w14:textId="77777777" w:rsidR="00C657E7" w:rsidRPr="00A23A09" w:rsidRDefault="00C657E7" w:rsidP="00A710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</w:pPr>
            <w:r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lastRenderedPageBreak/>
              <w:t>Указанные данные обрабатываются</w:t>
            </w:r>
            <w:r w:rsidR="00B2388D"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при</w:t>
            </w:r>
            <w:r w:rsidR="00A23A09"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>:</w:t>
            </w:r>
            <w:r w:rsidR="00B2388D"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</w:t>
            </w:r>
            <w:r w:rsidR="00A23A09"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>-</w:t>
            </w:r>
            <w:r w:rsidR="00B2388D"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>предоставлении их Пользователем</w:t>
            </w:r>
            <w:r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для обеспечения </w:t>
            </w:r>
            <w:r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lastRenderedPageBreak/>
              <w:t xml:space="preserve">возможности обратной </w:t>
            </w:r>
            <w:r w:rsidR="00A23A09"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>связи с пользователем,</w:t>
            </w:r>
            <w:r w:rsidR="00B2388D"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в том числе</w:t>
            </w:r>
            <w:r w:rsidR="00A23A09"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-</w:t>
            </w:r>
            <w:r w:rsidR="00B2388D"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 чтобы предотвратить злоупотребления и нарушения прав По</w:t>
            </w:r>
            <w:r w:rsidR="00A23A09"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>льзователя или прав других лиц;</w:t>
            </w:r>
          </w:p>
          <w:p w14:paraId="31E21E57" w14:textId="77777777" w:rsidR="00A23A09" w:rsidRPr="00A23A09" w:rsidRDefault="00A23A09" w:rsidP="00A710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</w:pPr>
            <w:r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>- при предоставлении функциональности Сервиса;</w:t>
            </w:r>
          </w:p>
          <w:p w14:paraId="4AB2B763" w14:textId="77777777" w:rsidR="00A23A09" w:rsidRPr="00A23A09" w:rsidRDefault="00A23A09" w:rsidP="00A710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</w:pPr>
            <w:r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- коммуникации, включая отправку сервисных и информационных </w:t>
            </w:r>
            <w:proofErr w:type="spellStart"/>
            <w:r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>push</w:t>
            </w:r>
            <w:proofErr w:type="spellEnd"/>
            <w:r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>‑уведомлений;</w:t>
            </w:r>
          </w:p>
          <w:p w14:paraId="45322B41" w14:textId="77777777" w:rsidR="00A23A09" w:rsidRPr="00A23A09" w:rsidRDefault="00A23A09" w:rsidP="00A710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</w:pPr>
            <w:r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>- обработке обращений пользователей и сопровождение;</w:t>
            </w:r>
          </w:p>
          <w:p w14:paraId="30B231BC" w14:textId="77777777" w:rsidR="00A23A09" w:rsidRPr="00A23A09" w:rsidRDefault="00A23A09" w:rsidP="00A710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</w:pPr>
            <w:r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>- исполнении требований закона и защита прав и законных интересов Оператора.</w:t>
            </w:r>
          </w:p>
        </w:tc>
        <w:tc>
          <w:tcPr>
            <w:tcW w:w="2835" w:type="dxa"/>
            <w:tcBorders>
              <w:top w:val="single" w:sz="6" w:space="0" w:color="272727"/>
              <w:left w:val="single" w:sz="6" w:space="0" w:color="272727"/>
              <w:bottom w:val="single" w:sz="6" w:space="0" w:color="272727"/>
              <w:right w:val="single" w:sz="6" w:space="0" w:color="27272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2AB9F6" w14:textId="77777777" w:rsidR="00C657E7" w:rsidRPr="00A23A09" w:rsidRDefault="00C657E7" w:rsidP="00A23A09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</w:pPr>
            <w:r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lastRenderedPageBreak/>
              <w:t xml:space="preserve">Исполнение Соглашения между </w:t>
            </w:r>
            <w:r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lastRenderedPageBreak/>
              <w:t>Пользователем и Компанией</w:t>
            </w:r>
          </w:p>
        </w:tc>
      </w:tr>
      <w:tr w:rsidR="00C657E7" w:rsidRPr="00BA0B06" w14:paraId="29A14FD8" w14:textId="77777777" w:rsidTr="00A710BF">
        <w:tc>
          <w:tcPr>
            <w:tcW w:w="3686" w:type="dxa"/>
            <w:tcBorders>
              <w:top w:val="single" w:sz="6" w:space="0" w:color="272727"/>
              <w:left w:val="single" w:sz="6" w:space="0" w:color="272727"/>
              <w:bottom w:val="single" w:sz="6" w:space="0" w:color="272727"/>
              <w:right w:val="single" w:sz="6" w:space="0" w:color="27272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072F18" w14:textId="77777777" w:rsidR="00C657E7" w:rsidRPr="00A710BF" w:rsidRDefault="00A710BF" w:rsidP="00A710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>2)</w:t>
            </w:r>
            <w:r w:rsidR="00C657E7"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данные, получаемые при доступе Пользователя к Сервису, которые могут включать в себя данные о технических средствах (устройствах), технологическом взаимодействии с Сервисом (в т.ч. </w:t>
            </w:r>
            <w:r w:rsidR="00C657E7" w:rsidRPr="00A23A09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IP</w:t>
            </w:r>
            <w:r w:rsidR="00C657E7"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>-адрес хоста, вид операционной системы Пользователя, тип браузера, местоположение, поставщик услуг Интернета); информация об активности Пользователя во время использования Сервиса, в том числе, клики и переходы в рамках интерфейса Сервиса;</w:t>
            </w:r>
            <w:r w:rsidR="00B2388D"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br/>
            </w:r>
            <w:r w:rsidR="00C657E7"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данные, автоматически получаемые при доступе к Сервису с использованием </w:t>
            </w:r>
            <w:r w:rsidR="00C657E7" w:rsidRPr="00A23A09">
              <w:rPr>
                <w:rFonts w:ascii="Times New Roman" w:hAnsi="Times New Roman" w:cs="Times New Roman"/>
                <w:color w:val="272727"/>
                <w:sz w:val="24"/>
                <w:szCs w:val="24"/>
              </w:rPr>
              <w:t>cookies</w:t>
            </w:r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272727"/>
              <w:left w:val="single" w:sz="6" w:space="0" w:color="272727"/>
              <w:bottom w:val="single" w:sz="6" w:space="0" w:color="272727"/>
              <w:right w:val="single" w:sz="6" w:space="0" w:color="27272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A66F27" w14:textId="77777777" w:rsidR="00C657E7" w:rsidRPr="00A23A09" w:rsidRDefault="00A710BF" w:rsidP="00A710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Указанные </w:t>
            </w:r>
            <w:r w:rsidR="00C657E7"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 xml:space="preserve">данные обрабатываются для предоставления </w:t>
            </w:r>
            <w:r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>ф</w:t>
            </w:r>
            <w:r w:rsidR="00C657E7"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>ункциональных возможностей Сервиса, улучшения работы и персонализации Сервиса, а также для развития Сервиса.</w:t>
            </w:r>
          </w:p>
        </w:tc>
        <w:tc>
          <w:tcPr>
            <w:tcW w:w="2835" w:type="dxa"/>
            <w:tcBorders>
              <w:top w:val="single" w:sz="6" w:space="0" w:color="272727"/>
              <w:left w:val="single" w:sz="6" w:space="0" w:color="272727"/>
              <w:bottom w:val="single" w:sz="6" w:space="0" w:color="272727"/>
              <w:right w:val="single" w:sz="6" w:space="0" w:color="272727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031749" w14:textId="77777777" w:rsidR="00C657E7" w:rsidRPr="00A23A09" w:rsidRDefault="00C657E7" w:rsidP="00A23A09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</w:pPr>
            <w:r w:rsidRPr="00A23A09">
              <w:rPr>
                <w:rFonts w:ascii="Times New Roman" w:hAnsi="Times New Roman" w:cs="Times New Roman"/>
                <w:color w:val="272727"/>
                <w:sz w:val="24"/>
                <w:szCs w:val="24"/>
                <w:lang w:val="ru-RU"/>
              </w:rPr>
              <w:t>Исполнение Соглашения между Пользователем и Компанией</w:t>
            </w:r>
          </w:p>
        </w:tc>
      </w:tr>
    </w:tbl>
    <w:p w14:paraId="2C80E2EB" w14:textId="77777777" w:rsidR="00B2388D" w:rsidRPr="00A23A09" w:rsidRDefault="00B2388D" w:rsidP="00A23A09">
      <w:pPr>
        <w:pStyle w:val="svelte-smnk2r"/>
        <w:spacing w:before="0" w:beforeAutospacing="0" w:after="0" w:afterAutospacing="0"/>
        <w:ind w:firstLine="680"/>
        <w:jc w:val="both"/>
        <w:rPr>
          <w:b/>
          <w:bCs/>
          <w:color w:val="272727"/>
        </w:rPr>
      </w:pPr>
    </w:p>
    <w:p w14:paraId="678E15DA" w14:textId="77777777" w:rsidR="00C657E7" w:rsidRPr="00A23A09" w:rsidRDefault="00C657E7" w:rsidP="00A710BF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Компания обеспечивает сбор, а также последующие запись, систематизацию, накопление, хранение, уточнение (обновление, изменение), извлечение Информации, являющейся персональными данными граждан Российской Федерации с использованием баз данных, находящихся на территории Российской Федерации.</w:t>
      </w:r>
    </w:p>
    <w:p w14:paraId="50E94D25" w14:textId="77777777" w:rsidR="00C657E7" w:rsidRPr="00A23A09" w:rsidRDefault="00C657E7" w:rsidP="00A710BF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 xml:space="preserve">Функционалом и условиями использования Сервиса может быть предоставлена возможность размещать в Сервисе любую иную информацию (если применимо), помимо указанной в пунктах 2.1. настоящей Политики, если она не противоречит требованиям </w:t>
      </w:r>
      <w:r w:rsidRPr="00A23A09">
        <w:rPr>
          <w:color w:val="272727"/>
        </w:rPr>
        <w:lastRenderedPageBreak/>
        <w:t>законодательства. Компания не имеет цели обрабатывать такую информацию, а также биометрические и специальны</w:t>
      </w:r>
      <w:r w:rsidR="00186495" w:rsidRPr="00A23A09">
        <w:rPr>
          <w:color w:val="272727"/>
        </w:rPr>
        <w:t>е категории персональных данных</w:t>
      </w:r>
      <w:r w:rsidRPr="00A23A09">
        <w:rPr>
          <w:color w:val="272727"/>
        </w:rPr>
        <w:t>.</w:t>
      </w:r>
    </w:p>
    <w:p w14:paraId="2141756F" w14:textId="77777777" w:rsidR="00C657E7" w:rsidRPr="00A23A09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 xml:space="preserve">Обработка </w:t>
      </w:r>
      <w:proofErr w:type="spellStart"/>
      <w:r w:rsidRPr="00A23A09">
        <w:rPr>
          <w:color w:val="272727"/>
        </w:rPr>
        <w:t>cookies</w:t>
      </w:r>
      <w:proofErr w:type="spellEnd"/>
    </w:p>
    <w:p w14:paraId="6742F9DD" w14:textId="77777777" w:rsidR="00C657E7" w:rsidRPr="00A23A09" w:rsidRDefault="00C657E7" w:rsidP="00A710BF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proofErr w:type="spellStart"/>
      <w:r w:rsidRPr="00A23A09">
        <w:rPr>
          <w:color w:val="272727"/>
        </w:rPr>
        <w:t>Сookies</w:t>
      </w:r>
      <w:proofErr w:type="spellEnd"/>
      <w:r w:rsidRPr="00A23A09">
        <w:rPr>
          <w:color w:val="272727"/>
        </w:rPr>
        <w:t xml:space="preserve"> представляют собой небольшие фрагменты данных, которые веб-сайты запрашивают у браузера, используемого на компьютере или мобильном устройстве Пользователя. </w:t>
      </w:r>
      <w:proofErr w:type="spellStart"/>
      <w:r w:rsidRPr="00A23A09">
        <w:rPr>
          <w:color w:val="272727"/>
        </w:rPr>
        <w:t>Сookies</w:t>
      </w:r>
      <w:proofErr w:type="spellEnd"/>
      <w:r w:rsidRPr="00A23A09">
        <w:rPr>
          <w:color w:val="272727"/>
        </w:rPr>
        <w:t xml:space="preserve"> хранятся локально на компьютере или мобильном устройстве пользователя сети Интернет. Компания может собирать и обрабатывать </w:t>
      </w:r>
      <w:proofErr w:type="spellStart"/>
      <w:r w:rsidRPr="00A23A09">
        <w:rPr>
          <w:color w:val="272727"/>
        </w:rPr>
        <w:t>cookies</w:t>
      </w:r>
      <w:proofErr w:type="spellEnd"/>
      <w:r w:rsidRPr="00A23A09">
        <w:rPr>
          <w:color w:val="272727"/>
        </w:rPr>
        <w:t xml:space="preserve"> в отношении Пользователей, использующих Сервис Компании через веб-сайт.</w:t>
      </w:r>
    </w:p>
    <w:p w14:paraId="0F788BA0" w14:textId="77777777" w:rsidR="00C657E7" w:rsidRPr="00A23A09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 xml:space="preserve">В Сервисе Компании могут использоваться следующие типы файлов </w:t>
      </w:r>
      <w:proofErr w:type="spellStart"/>
      <w:r w:rsidRPr="00A23A09">
        <w:rPr>
          <w:color w:val="272727"/>
        </w:rPr>
        <w:t>cookies</w:t>
      </w:r>
      <w:proofErr w:type="spellEnd"/>
      <w:r w:rsidRPr="00A23A09">
        <w:rPr>
          <w:color w:val="272727"/>
        </w:rPr>
        <w:t>:</w:t>
      </w:r>
    </w:p>
    <w:p w14:paraId="1E9121AA" w14:textId="77777777" w:rsidR="00C657E7" w:rsidRPr="00A23A09" w:rsidRDefault="00C657E7" w:rsidP="00A710BF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 xml:space="preserve">строго необходимые файлы </w:t>
      </w:r>
      <w:proofErr w:type="spellStart"/>
      <w:r w:rsidRPr="00A23A09">
        <w:rPr>
          <w:color w:val="272727"/>
        </w:rPr>
        <w:t>cookies</w:t>
      </w:r>
      <w:proofErr w:type="spellEnd"/>
      <w:r w:rsidRPr="00A23A09">
        <w:rPr>
          <w:color w:val="272727"/>
        </w:rPr>
        <w:t xml:space="preserve">: данные файлы </w:t>
      </w:r>
      <w:proofErr w:type="spellStart"/>
      <w:r w:rsidRPr="00A23A09">
        <w:rPr>
          <w:color w:val="272727"/>
        </w:rPr>
        <w:t>cookies</w:t>
      </w:r>
      <w:proofErr w:type="spellEnd"/>
      <w:r w:rsidRPr="00A23A09">
        <w:rPr>
          <w:color w:val="272727"/>
        </w:rPr>
        <w:t xml:space="preserve"> необходимы для работы веб-сайта и предоставления Пользователю Сервиса; кроме всего прочего, они позволяют Компании идентифицировать аппаратное и программное обеспечение Пользователя, включая тип браузера;</w:t>
      </w:r>
    </w:p>
    <w:p w14:paraId="40C53480" w14:textId="77777777" w:rsidR="00C657E7" w:rsidRPr="00A23A09" w:rsidRDefault="00C657E7" w:rsidP="00A710BF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 xml:space="preserve">статистические / аналитические файлы </w:t>
      </w:r>
      <w:proofErr w:type="spellStart"/>
      <w:r w:rsidRPr="00A23A09">
        <w:rPr>
          <w:color w:val="272727"/>
        </w:rPr>
        <w:t>cookies</w:t>
      </w:r>
      <w:proofErr w:type="spellEnd"/>
      <w:r w:rsidRPr="00A23A09">
        <w:rPr>
          <w:color w:val="272727"/>
        </w:rPr>
        <w:t xml:space="preserve">: эти файлы </w:t>
      </w:r>
      <w:proofErr w:type="spellStart"/>
      <w:r w:rsidRPr="00A23A09">
        <w:rPr>
          <w:color w:val="272727"/>
        </w:rPr>
        <w:t>cookies</w:t>
      </w:r>
      <w:proofErr w:type="spellEnd"/>
      <w:r w:rsidRPr="00A23A09">
        <w:rPr>
          <w:color w:val="272727"/>
        </w:rPr>
        <w:t xml:space="preserve"> позволяют распознавать Пользователей, подсчитывать их количество и собирать информацию, такую как произведенные операции на веб-сайте, включая информацию о посещенных веб-страницах и контенте, который получает Пользователь;</w:t>
      </w:r>
    </w:p>
    <w:p w14:paraId="687BDFC0" w14:textId="77777777" w:rsidR="00C657E7" w:rsidRPr="00A23A09" w:rsidRDefault="00C657E7" w:rsidP="00A710BF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 xml:space="preserve">технические файлы </w:t>
      </w:r>
      <w:proofErr w:type="spellStart"/>
      <w:r w:rsidRPr="00A23A09">
        <w:rPr>
          <w:color w:val="272727"/>
        </w:rPr>
        <w:t>cookies</w:t>
      </w:r>
      <w:proofErr w:type="spellEnd"/>
      <w:r w:rsidRPr="00A23A09">
        <w:rPr>
          <w:color w:val="272727"/>
        </w:rPr>
        <w:t xml:space="preserve">: эти файлы </w:t>
      </w:r>
      <w:proofErr w:type="spellStart"/>
      <w:r w:rsidRPr="00A23A09">
        <w:rPr>
          <w:color w:val="272727"/>
        </w:rPr>
        <w:t>cookies</w:t>
      </w:r>
      <w:proofErr w:type="spellEnd"/>
      <w:r w:rsidRPr="00A23A09">
        <w:rPr>
          <w:color w:val="272727"/>
        </w:rPr>
        <w:t xml:space="preserve"> собирают информацию о том, как Пользователь взаимодействует с веб-сайтом, что позволяет выявлять ошибки и тестировать новые функции для повышения производительности Сервиса;</w:t>
      </w:r>
    </w:p>
    <w:p w14:paraId="7343AD00" w14:textId="77777777" w:rsidR="00C657E7" w:rsidRPr="00A23A09" w:rsidRDefault="00C657E7" w:rsidP="00A710BF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 xml:space="preserve">функциональные файлы </w:t>
      </w:r>
      <w:proofErr w:type="spellStart"/>
      <w:r w:rsidRPr="00A23A09">
        <w:rPr>
          <w:color w:val="272727"/>
        </w:rPr>
        <w:t>cookies</w:t>
      </w:r>
      <w:proofErr w:type="spellEnd"/>
      <w:r w:rsidRPr="00A23A09">
        <w:rPr>
          <w:color w:val="272727"/>
        </w:rPr>
        <w:t xml:space="preserve">: эти файлы </w:t>
      </w:r>
      <w:proofErr w:type="spellStart"/>
      <w:r w:rsidRPr="00A23A09">
        <w:rPr>
          <w:color w:val="272727"/>
        </w:rPr>
        <w:t>cookies</w:t>
      </w:r>
      <w:proofErr w:type="spellEnd"/>
      <w:r w:rsidRPr="00A23A09">
        <w:rPr>
          <w:color w:val="272727"/>
        </w:rPr>
        <w:t xml:space="preserve"> позволяют предоставлять определенные функции, чтобы облегчить использование веб-сайта, например, сохранять предпочтения (такие как язык и местоположение).</w:t>
      </w:r>
    </w:p>
    <w:p w14:paraId="0650DA8E" w14:textId="77777777" w:rsidR="00C657E7" w:rsidRPr="00A23A09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proofErr w:type="spellStart"/>
      <w:r w:rsidRPr="00A23A09">
        <w:rPr>
          <w:color w:val="272727"/>
        </w:rPr>
        <w:t>Cookies</w:t>
      </w:r>
      <w:proofErr w:type="spellEnd"/>
      <w:r w:rsidRPr="00A23A09">
        <w:rPr>
          <w:color w:val="272727"/>
        </w:rPr>
        <w:t xml:space="preserve"> обрабатываются Компанией исключительно с целью, которая указана в пункте 2.1. настоящей Политики, на условиях и в порядке, определенных настоящей Политикой. В частности, на основании данных, полученных с помощью файлов </w:t>
      </w:r>
      <w:proofErr w:type="spellStart"/>
      <w:r w:rsidRPr="00A23A09">
        <w:rPr>
          <w:color w:val="272727"/>
        </w:rPr>
        <w:t>cookies</w:t>
      </w:r>
      <w:proofErr w:type="spellEnd"/>
      <w:r w:rsidRPr="00A23A09">
        <w:rPr>
          <w:color w:val="272727"/>
        </w:rPr>
        <w:t>, Компания разрабатывает наиболее полезный функционал для Сервиса, проводит статистические исследования, исправляет ошибки в Сервисе и тестирует новые функции для повышения производительности Сервиса, персонализирует их и показывает наиболее релевантную для Пользователя информацию.</w:t>
      </w:r>
    </w:p>
    <w:p w14:paraId="66DD2F4F" w14:textId="77777777" w:rsidR="00C657E7" w:rsidRPr="00A23A09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 xml:space="preserve">Информация, собранная с помощью файлов </w:t>
      </w:r>
      <w:proofErr w:type="spellStart"/>
      <w:r w:rsidRPr="00A23A09">
        <w:rPr>
          <w:color w:val="272727"/>
        </w:rPr>
        <w:t>cookies</w:t>
      </w:r>
      <w:proofErr w:type="spellEnd"/>
      <w:r w:rsidRPr="00A23A09">
        <w:rPr>
          <w:color w:val="272727"/>
        </w:rPr>
        <w:t>, размещенных на устройстве Пользователя, может быть передана и доступна Компании и/или третьим лицам, которые являются владельцами сервисов веб-аналитики и/или других аналогичных сервисов.</w:t>
      </w:r>
    </w:p>
    <w:p w14:paraId="4E6CCC9B" w14:textId="77777777" w:rsidR="00A710BF" w:rsidRPr="00A710BF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 xml:space="preserve">Пользователь может отказаться от обработки </w:t>
      </w:r>
      <w:proofErr w:type="spellStart"/>
      <w:r w:rsidRPr="00A23A09">
        <w:rPr>
          <w:color w:val="272727"/>
        </w:rPr>
        <w:t>cookies</w:t>
      </w:r>
      <w:proofErr w:type="spellEnd"/>
      <w:r w:rsidRPr="00A23A09">
        <w:rPr>
          <w:color w:val="272727"/>
        </w:rPr>
        <w:t xml:space="preserve"> в настройках своего браузера. В указанном случае Компания будет использовать только те </w:t>
      </w:r>
      <w:proofErr w:type="spellStart"/>
      <w:r w:rsidRPr="00A23A09">
        <w:rPr>
          <w:color w:val="272727"/>
        </w:rPr>
        <w:t>cookies</w:t>
      </w:r>
      <w:proofErr w:type="spellEnd"/>
      <w:r w:rsidRPr="00A23A09">
        <w:rPr>
          <w:color w:val="272727"/>
        </w:rPr>
        <w:t>, которые строго необходимы для функционирования Сервиса и предоставления его функциональных возможностей.</w:t>
      </w:r>
    </w:p>
    <w:p w14:paraId="3EF22728" w14:textId="77777777" w:rsidR="00A710BF" w:rsidRPr="00A710BF" w:rsidRDefault="00C657E7" w:rsidP="00A710BF">
      <w:pPr>
        <w:pStyle w:val="21"/>
        <w:numPr>
          <w:ilvl w:val="0"/>
          <w:numId w:val="11"/>
        </w:numPr>
        <w:spacing w:before="0" w:line="240" w:lineRule="auto"/>
        <w:jc w:val="center"/>
        <w:rPr>
          <w:rFonts w:ascii="Times New Roman" w:hAnsi="Times New Roman" w:cs="Times New Roman"/>
          <w:color w:val="272727"/>
          <w:sz w:val="24"/>
          <w:szCs w:val="24"/>
          <w:lang w:val="ru-RU"/>
        </w:rPr>
      </w:pPr>
      <w:r w:rsidRPr="00A23A09">
        <w:rPr>
          <w:rFonts w:ascii="Times New Roman" w:hAnsi="Times New Roman" w:cs="Times New Roman"/>
          <w:color w:val="272727"/>
          <w:sz w:val="24"/>
          <w:szCs w:val="24"/>
          <w:lang w:val="ru-RU"/>
        </w:rPr>
        <w:lastRenderedPageBreak/>
        <w:t>Обработка информации о Пользователях</w:t>
      </w:r>
    </w:p>
    <w:p w14:paraId="6AD502FE" w14:textId="77777777" w:rsidR="00C657E7" w:rsidRPr="00A23A09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Обработка Информации о Пользователях осуществляется в соответствии со следующими принципами:</w:t>
      </w:r>
    </w:p>
    <w:p w14:paraId="08E0C5D5" w14:textId="77777777" w:rsidR="00C657E7" w:rsidRPr="00A23A09" w:rsidRDefault="00C657E7" w:rsidP="00A710BF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законности целей и способов обработки Информации;</w:t>
      </w:r>
    </w:p>
    <w:p w14:paraId="32124416" w14:textId="77777777" w:rsidR="00C657E7" w:rsidRPr="00A23A09" w:rsidRDefault="00C657E7" w:rsidP="00A710BF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добросовестности;</w:t>
      </w:r>
    </w:p>
    <w:p w14:paraId="01CAD351" w14:textId="77777777" w:rsidR="00C657E7" w:rsidRPr="00A23A09" w:rsidRDefault="00C657E7" w:rsidP="00A23A09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соответствия целей обработки Информации целям, заранее определенным и заявленным при их сборе;</w:t>
      </w:r>
    </w:p>
    <w:p w14:paraId="5D197D4D" w14:textId="77777777" w:rsidR="00C657E7" w:rsidRPr="00A23A09" w:rsidRDefault="00C657E7" w:rsidP="00A23A09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соответствия объема и характера обрабатываемой Информации, способов их обработки целям обработки Информации;</w:t>
      </w:r>
    </w:p>
    <w:p w14:paraId="35E8D9A1" w14:textId="77777777" w:rsidR="00C657E7" w:rsidRPr="00A23A09" w:rsidRDefault="00C657E7" w:rsidP="00A23A09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недопустимости объединения созданных для несовместимых между собой целей баз данных, содержащих Информацию.</w:t>
      </w:r>
    </w:p>
    <w:p w14:paraId="40F1BA1F" w14:textId="77777777" w:rsidR="00A710BF" w:rsidRPr="00A710BF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Компания осуществляет обработку Информации путем сбора, записи, систематизации, накопления, хранения, уточнения (обновления, изменения), сопоставления, извлечения, использования, передачи, блокирования, удаления, уничтожения.</w:t>
      </w:r>
    </w:p>
    <w:p w14:paraId="147E1FCA" w14:textId="77777777" w:rsidR="00A710BF" w:rsidRPr="00A710BF" w:rsidRDefault="00C657E7" w:rsidP="00A710BF">
      <w:pPr>
        <w:pStyle w:val="31"/>
        <w:numPr>
          <w:ilvl w:val="0"/>
          <w:numId w:val="11"/>
        </w:numPr>
        <w:spacing w:before="0" w:line="240" w:lineRule="auto"/>
        <w:jc w:val="center"/>
        <w:rPr>
          <w:rFonts w:ascii="Times New Roman" w:hAnsi="Times New Roman" w:cs="Times New Roman"/>
          <w:color w:val="272727"/>
          <w:sz w:val="24"/>
          <w:szCs w:val="24"/>
          <w:lang w:val="ru-RU"/>
        </w:rPr>
      </w:pPr>
      <w:r w:rsidRPr="00A23A09">
        <w:rPr>
          <w:rFonts w:ascii="Times New Roman" w:hAnsi="Times New Roman" w:cs="Times New Roman"/>
          <w:color w:val="272727"/>
          <w:sz w:val="24"/>
          <w:szCs w:val="24"/>
          <w:lang w:val="ru-RU"/>
        </w:rPr>
        <w:t>Хранение и использование Информации</w:t>
      </w:r>
    </w:p>
    <w:p w14:paraId="45964AC5" w14:textId="77777777" w:rsidR="00C657E7" w:rsidRPr="00A23A09" w:rsidRDefault="00A710BF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>
        <w:rPr>
          <w:color w:val="272727"/>
        </w:rPr>
        <w:t>Информация о Пользовате</w:t>
      </w:r>
      <w:r w:rsidR="00C657E7" w:rsidRPr="00A23A09">
        <w:rPr>
          <w:color w:val="272727"/>
        </w:rPr>
        <w:t>ле обрабатывается и хранится на территории Российской Федерации, при этом хранение осуществляется исключительно на электронных носителях, а обработка — с использованием автоматизированных систем, за исключением случаев, когда неавтоматизированная обработка Информации необходима в связи с исполнением требований законодательства.</w:t>
      </w:r>
    </w:p>
    <w:p w14:paraId="31BF3EDC" w14:textId="77777777" w:rsidR="00C657E7" w:rsidRPr="00A23A09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Соответствующая Информация хранится Компанией до достижения целей их обработки при наличии правовых оснований, а после прекращения действия Соглашения – в течение срока, необходимого и установленного действующим законодательством Российской Федерации.</w:t>
      </w:r>
    </w:p>
    <w:p w14:paraId="10DB48DA" w14:textId="77777777" w:rsidR="00C657E7" w:rsidRPr="00A23A09" w:rsidRDefault="00637B89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 xml:space="preserve">В случае, когда пользователь перестает использовать Сервис, </w:t>
      </w:r>
      <w:r w:rsidR="00C657E7" w:rsidRPr="00A23A09">
        <w:rPr>
          <w:color w:val="272727"/>
        </w:rPr>
        <w:t>Компания хранит на своих электронных носителях необходимые данные Пользователя в течение необходимого и установленного действующим законодательством Российской Федерации срока.</w:t>
      </w:r>
    </w:p>
    <w:p w14:paraId="47869F3F" w14:textId="77777777" w:rsidR="00C657E7" w:rsidRPr="00A23A09" w:rsidRDefault="00C657E7" w:rsidP="00A710BF">
      <w:pPr>
        <w:pStyle w:val="31"/>
        <w:numPr>
          <w:ilvl w:val="0"/>
          <w:numId w:val="11"/>
        </w:numPr>
        <w:spacing w:before="0" w:line="240" w:lineRule="auto"/>
        <w:jc w:val="center"/>
        <w:rPr>
          <w:rFonts w:ascii="Times New Roman" w:hAnsi="Times New Roman" w:cs="Times New Roman"/>
          <w:color w:val="272727"/>
          <w:sz w:val="24"/>
          <w:szCs w:val="24"/>
          <w:lang w:val="ru-RU"/>
        </w:rPr>
      </w:pPr>
      <w:r w:rsidRPr="00A23A09">
        <w:rPr>
          <w:rFonts w:ascii="Times New Roman" w:hAnsi="Times New Roman" w:cs="Times New Roman"/>
          <w:color w:val="272727"/>
          <w:sz w:val="24"/>
          <w:szCs w:val="24"/>
          <w:lang w:val="ru-RU"/>
        </w:rPr>
        <w:t>Передача Информации</w:t>
      </w:r>
    </w:p>
    <w:p w14:paraId="12981BBE" w14:textId="77777777" w:rsidR="00C657E7" w:rsidRPr="00A23A09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Информация Пользователя не передаются каким-либо третьим лицам, за исключением случаев, прямо предусмотренных настоящей Политикой.</w:t>
      </w:r>
    </w:p>
    <w:p w14:paraId="706CF20E" w14:textId="77777777" w:rsidR="00C657E7" w:rsidRPr="00A23A09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Компания может передавать Информацию третьим лицам исключительно в рамках установленной цели и при наличии правовых оснований. К таким третьим лицам могут относиться:</w:t>
      </w:r>
    </w:p>
    <w:p w14:paraId="1E8EFF78" w14:textId="77777777" w:rsidR="00C657E7" w:rsidRPr="00A23A09" w:rsidRDefault="00A710BF" w:rsidP="00A710BF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>
        <w:rPr>
          <w:color w:val="272727"/>
        </w:rPr>
        <w:t>о</w:t>
      </w:r>
      <w:r w:rsidR="00C657E7" w:rsidRPr="00A23A09">
        <w:rPr>
          <w:color w:val="272727"/>
        </w:rPr>
        <w:t>рганизации, в адрес которых по инициативе Пользователя, могут передаваться информация, а также соответствующие Сведения.</w:t>
      </w:r>
    </w:p>
    <w:p w14:paraId="6EEB6626" w14:textId="77777777" w:rsidR="00C657E7" w:rsidRPr="00A23A09" w:rsidRDefault="00C657E7" w:rsidP="00A710BF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лица, привлекаемые Компанией для исполнения (обеспечения исполнения) Компани</w:t>
      </w:r>
      <w:r w:rsidR="00AC794A" w:rsidRPr="00A23A09">
        <w:rPr>
          <w:color w:val="272727"/>
        </w:rPr>
        <w:t xml:space="preserve">ей Соглашения, в частности, </w:t>
      </w:r>
      <w:r w:rsidRPr="00A23A09">
        <w:rPr>
          <w:color w:val="272727"/>
        </w:rPr>
        <w:t>операторы сотовой связи и/или технологические партнеры, действующие между Компанией и операторами сотовой связи, в рамках взаимодействия с которыми Компания может также получать соответствующие данные о Пользова</w:t>
      </w:r>
      <w:r w:rsidR="00637B89" w:rsidRPr="00A23A09">
        <w:rPr>
          <w:color w:val="272727"/>
        </w:rPr>
        <w:t>теле в целях, указанных в п. 2.1</w:t>
      </w:r>
      <w:r w:rsidR="00A23A09" w:rsidRPr="00A23A09">
        <w:rPr>
          <w:color w:val="272727"/>
        </w:rPr>
        <w:t xml:space="preserve">. </w:t>
      </w:r>
      <w:r w:rsidRPr="00A23A09">
        <w:rPr>
          <w:color w:val="272727"/>
        </w:rPr>
        <w:t>Соглашения</w:t>
      </w:r>
      <w:r w:rsidR="00637B89" w:rsidRPr="00A23A09">
        <w:rPr>
          <w:color w:val="272727"/>
        </w:rPr>
        <w:t>;</w:t>
      </w:r>
    </w:p>
    <w:p w14:paraId="57BAAB8D" w14:textId="77777777" w:rsidR="00C657E7" w:rsidRPr="00A23A09" w:rsidRDefault="00C657E7" w:rsidP="00A710BF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 xml:space="preserve">лица, которые предоставляют Компании сервис мобильной аналитики и/или веб-аналитики, иные аналитические метрические программы в </w:t>
      </w:r>
      <w:r w:rsidRPr="00A23A09">
        <w:rPr>
          <w:color w:val="272727"/>
        </w:rPr>
        <w:lastRenderedPageBreak/>
        <w:t>целях получения обобщенной статистической и/или аналитической информации;</w:t>
      </w:r>
    </w:p>
    <w:p w14:paraId="2F5421DB" w14:textId="77777777" w:rsidR="00C657E7" w:rsidRPr="00A23A09" w:rsidRDefault="00C657E7" w:rsidP="00A710BF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третьи лица, в отношении которых произведена уступка прав или обязанностей, или новация по соответствующему соглашению;</w:t>
      </w:r>
    </w:p>
    <w:p w14:paraId="49A39C09" w14:textId="77777777" w:rsidR="00C657E7" w:rsidRPr="00A23A09" w:rsidRDefault="00C657E7" w:rsidP="00A710BF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исполнительные и судебные органы государственной власти, передача Информации которым осуществляется строго в соответствии с порядком и по основаниям, предусмотренным применимым законодательством, в том числе по официальному и законному требованию (например, письменный запрос, постановление, судебный акт). При исполнении такого требования проводится его обязательная правовая оценка на предмет законности, обоснованности и соответствия запрашиваемого объема данных поставленным целям. Компанией предоставляется только тот минимальный объем данных, который прямо предусмотрен применимым законодательством.</w:t>
      </w:r>
    </w:p>
    <w:p w14:paraId="24A5D811" w14:textId="77777777" w:rsidR="00C657E7" w:rsidRPr="00A23A09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Компания вправе поручить аффилированным с Компанией лицам, которые могут оказать услуги по аналитике использования Сервиса, обработку собираемых Компанией данных о Пользователе, в объеме, перечисленном в настоящей Политике, совместно с данными об использовании сервисов, которыми пользуется Пользователь, имеющимися в распоряжении таких лиц, в целях улучшения качества предоставляемых Компанией услуг, противостояния мошенническим действиям и создания безопасной среды, удовлетворения интересов Пользователя путем формирования обобщенной статистической и/или аналитической информации.</w:t>
      </w:r>
    </w:p>
    <w:p w14:paraId="095ED301" w14:textId="77777777" w:rsidR="00C657E7" w:rsidRPr="00A23A09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Трансграничная передача персональных данных Пользователей не осуществляется.</w:t>
      </w:r>
    </w:p>
    <w:p w14:paraId="15D18424" w14:textId="77777777" w:rsidR="00C657E7" w:rsidRPr="00A23A09" w:rsidRDefault="00C657E7" w:rsidP="00A710BF">
      <w:pPr>
        <w:pStyle w:val="31"/>
        <w:numPr>
          <w:ilvl w:val="0"/>
          <w:numId w:val="11"/>
        </w:numPr>
        <w:spacing w:before="0" w:line="240" w:lineRule="auto"/>
        <w:jc w:val="center"/>
        <w:rPr>
          <w:rFonts w:ascii="Times New Roman" w:hAnsi="Times New Roman" w:cs="Times New Roman"/>
          <w:color w:val="272727"/>
          <w:sz w:val="24"/>
          <w:szCs w:val="24"/>
          <w:lang w:val="ru-RU"/>
        </w:rPr>
      </w:pPr>
      <w:r w:rsidRPr="00A23A09">
        <w:rPr>
          <w:rFonts w:ascii="Times New Roman" w:hAnsi="Times New Roman" w:cs="Times New Roman"/>
          <w:color w:val="272727"/>
          <w:sz w:val="24"/>
          <w:szCs w:val="24"/>
          <w:lang w:val="ru-RU"/>
        </w:rPr>
        <w:t>Прекращение обработки Информации</w:t>
      </w:r>
    </w:p>
    <w:p w14:paraId="21C70417" w14:textId="77777777" w:rsidR="00C657E7" w:rsidRPr="00A23A09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При достижении целей обработки Информации или прекращении действия правовых оснований обработки Информации</w:t>
      </w:r>
      <w:r w:rsidR="00AC794A" w:rsidRPr="00A23A09">
        <w:rPr>
          <w:color w:val="272727"/>
        </w:rPr>
        <w:t>,</w:t>
      </w:r>
      <w:r w:rsidRPr="00A23A09">
        <w:rPr>
          <w:color w:val="272727"/>
        </w:rPr>
        <w:t xml:space="preserve"> Компания прекращает обработку Информации одним из способов, предусмотренных Федеральным законом «О персональных данных» № 152-ФЗ от 27.07.2006.</w:t>
      </w:r>
    </w:p>
    <w:p w14:paraId="6AF4A3DF" w14:textId="77777777" w:rsidR="00C657E7" w:rsidRPr="00A23A09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Несмотря на указанное выше, Компания вправе продолжить обработку Информации при наличии законных оснований в соответствии с законодательством Российской Федерации.</w:t>
      </w:r>
    </w:p>
    <w:p w14:paraId="463F80B9" w14:textId="77777777" w:rsidR="00C657E7" w:rsidRPr="00A23A09" w:rsidRDefault="00C657E7" w:rsidP="00A710BF">
      <w:pPr>
        <w:pStyle w:val="21"/>
        <w:numPr>
          <w:ilvl w:val="0"/>
          <w:numId w:val="11"/>
        </w:numPr>
        <w:spacing w:before="0" w:line="240" w:lineRule="auto"/>
        <w:jc w:val="center"/>
        <w:rPr>
          <w:rFonts w:ascii="Times New Roman" w:hAnsi="Times New Roman" w:cs="Times New Roman"/>
          <w:color w:val="272727"/>
          <w:sz w:val="24"/>
          <w:szCs w:val="24"/>
          <w:lang w:val="ru-RU"/>
        </w:rPr>
      </w:pPr>
      <w:r w:rsidRPr="00A23A09">
        <w:rPr>
          <w:rFonts w:ascii="Times New Roman" w:hAnsi="Times New Roman" w:cs="Times New Roman"/>
          <w:color w:val="272727"/>
          <w:sz w:val="24"/>
          <w:szCs w:val="24"/>
          <w:lang w:val="ru-RU"/>
        </w:rPr>
        <w:t>Права и обязанности Пользователей</w:t>
      </w:r>
    </w:p>
    <w:p w14:paraId="0D3A0377" w14:textId="77777777" w:rsidR="00C657E7" w:rsidRPr="00A23A09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Пользователи вправе:</w:t>
      </w:r>
    </w:p>
    <w:p w14:paraId="05A39FEF" w14:textId="77777777" w:rsidR="00C657E7" w:rsidRPr="00A23A09" w:rsidRDefault="00C657E7" w:rsidP="00A23A09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требовать от Компании уточнения своих данных, их блокирования или уничтожения в случае, если такие данные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14:paraId="713B5409" w14:textId="77777777" w:rsidR="00C657E7" w:rsidRPr="00A23A09" w:rsidRDefault="00C657E7" w:rsidP="00A23A09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на основании запроса получать от Компании информацию, касающуюся обработки его данных;</w:t>
      </w:r>
    </w:p>
    <w:p w14:paraId="0C13D0AA" w14:textId="77777777" w:rsidR="00C657E7" w:rsidRPr="00A23A09" w:rsidRDefault="00C657E7" w:rsidP="00A23A09">
      <w:pPr>
        <w:pStyle w:val="svelte-smnk2r"/>
        <w:numPr>
          <w:ilvl w:val="2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реализовывать иные права, предусмотренные применимым законодательством в области обработки персональных данных.</w:t>
      </w:r>
    </w:p>
    <w:p w14:paraId="6F38B2BE" w14:textId="77777777" w:rsidR="00C657E7" w:rsidRPr="00A23A09" w:rsidRDefault="00C657E7" w:rsidP="00A710BF">
      <w:pPr>
        <w:pStyle w:val="21"/>
        <w:numPr>
          <w:ilvl w:val="0"/>
          <w:numId w:val="11"/>
        </w:numPr>
        <w:spacing w:before="0" w:line="240" w:lineRule="auto"/>
        <w:jc w:val="both"/>
        <w:rPr>
          <w:rFonts w:ascii="Times New Roman" w:hAnsi="Times New Roman" w:cs="Times New Roman"/>
          <w:color w:val="272727"/>
          <w:sz w:val="24"/>
          <w:szCs w:val="24"/>
          <w:lang w:val="ru-RU"/>
        </w:rPr>
      </w:pPr>
      <w:r w:rsidRPr="00A23A09">
        <w:rPr>
          <w:rFonts w:ascii="Times New Roman" w:hAnsi="Times New Roman" w:cs="Times New Roman"/>
          <w:color w:val="272727"/>
          <w:sz w:val="24"/>
          <w:szCs w:val="24"/>
          <w:lang w:val="ru-RU"/>
        </w:rPr>
        <w:lastRenderedPageBreak/>
        <w:t>Меры по защите информации о Пользователях</w:t>
      </w:r>
    </w:p>
    <w:p w14:paraId="6D2E0A92" w14:textId="77777777" w:rsidR="00AC794A" w:rsidRPr="00A23A09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 xml:space="preserve">Компания принимает технические и организационно-правовые меры в целях обеспечения защиты Информации Пользователя от </w:t>
      </w:r>
      <w:r w:rsidR="00AC794A" w:rsidRPr="00A23A09">
        <w:rPr>
          <w:color w:val="272727"/>
        </w:rPr>
        <w:t>случайного доступа к ним.</w:t>
      </w:r>
    </w:p>
    <w:p w14:paraId="1A588471" w14:textId="77777777" w:rsidR="00C657E7" w:rsidRPr="00A710BF" w:rsidRDefault="00AC794A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 xml:space="preserve">Технические меры безопасности </w:t>
      </w:r>
      <w:r w:rsidR="00C657E7" w:rsidRPr="00A23A09">
        <w:rPr>
          <w:color w:val="272727"/>
        </w:rPr>
        <w:t xml:space="preserve">реализованы Компанией с учетом требований применимого законодательства, современного уровня техники, характера обрабатываемой информации и рисков, связанных с ее </w:t>
      </w:r>
      <w:r w:rsidR="00A710BF">
        <w:rPr>
          <w:color w:val="272727"/>
        </w:rPr>
        <w:t xml:space="preserve">обработкой. </w:t>
      </w:r>
      <w:r w:rsidR="00C657E7" w:rsidRPr="00A710BF">
        <w:rPr>
          <w:color w:val="272727"/>
        </w:rPr>
        <w:t>В случае</w:t>
      </w:r>
      <w:r w:rsidRPr="00A710BF">
        <w:rPr>
          <w:color w:val="272727"/>
        </w:rPr>
        <w:t>,</w:t>
      </w:r>
      <w:r w:rsidR="00C657E7" w:rsidRPr="00A710BF">
        <w:rPr>
          <w:color w:val="272727"/>
        </w:rPr>
        <w:t xml:space="preserve"> если </w:t>
      </w:r>
      <w:r w:rsidRPr="00A710BF">
        <w:rPr>
          <w:color w:val="272727"/>
        </w:rPr>
        <w:t xml:space="preserve">при обработке Информации Пользователя </w:t>
      </w:r>
      <w:r w:rsidR="00C657E7" w:rsidRPr="00A710BF">
        <w:rPr>
          <w:color w:val="272727"/>
        </w:rPr>
        <w:t xml:space="preserve">доступ </w:t>
      </w:r>
      <w:r w:rsidRPr="00A710BF">
        <w:rPr>
          <w:color w:val="272727"/>
        </w:rPr>
        <w:t xml:space="preserve">к такой Информации </w:t>
      </w:r>
      <w:r w:rsidR="00C657E7" w:rsidRPr="00A710BF">
        <w:rPr>
          <w:color w:val="272727"/>
        </w:rPr>
        <w:t>предоставляется сотрудникам или подрядчикам Компании, то только в объеме, необходимом для выполнения такими лицами своих служебных обязанностей или обязанностей по договору с Компанией, при этом на таких лиц возлагается обязанность по соблюдению требований безопасности и конфиденциальности при осуществлении доступа к Информации. Для защиты и обеспечения конфиденциальности данных все сотрудники/подрядчики соблюдают внутренние правила и процедуры в отношении обработки и</w:t>
      </w:r>
      <w:r w:rsidR="00A710BF">
        <w:rPr>
          <w:color w:val="272727"/>
        </w:rPr>
        <w:t xml:space="preserve">нформации. </w:t>
      </w:r>
      <w:r w:rsidR="00C657E7" w:rsidRPr="00A710BF">
        <w:rPr>
          <w:color w:val="272727"/>
        </w:rPr>
        <w:t>Указанные лица также соблюдают все технические и организационные меры безопасности, предусмотренные применимым законодательством и необходимые для защиты Информации о Пользователях.</w:t>
      </w:r>
    </w:p>
    <w:p w14:paraId="50DDB133" w14:textId="77777777" w:rsidR="00C657E7" w:rsidRPr="00A23A09" w:rsidRDefault="00C657E7" w:rsidP="00A710BF">
      <w:pPr>
        <w:pStyle w:val="21"/>
        <w:numPr>
          <w:ilvl w:val="0"/>
          <w:numId w:val="11"/>
        </w:numPr>
        <w:spacing w:before="0" w:line="240" w:lineRule="auto"/>
        <w:jc w:val="center"/>
        <w:rPr>
          <w:rFonts w:ascii="Times New Roman" w:hAnsi="Times New Roman" w:cs="Times New Roman"/>
          <w:color w:val="272727"/>
          <w:sz w:val="24"/>
          <w:szCs w:val="24"/>
          <w:lang w:val="ru-RU"/>
        </w:rPr>
      </w:pPr>
      <w:r w:rsidRPr="00A23A09">
        <w:rPr>
          <w:rFonts w:ascii="Times New Roman" w:hAnsi="Times New Roman" w:cs="Times New Roman"/>
          <w:color w:val="272727"/>
          <w:sz w:val="24"/>
          <w:szCs w:val="24"/>
          <w:lang w:val="ru-RU"/>
        </w:rPr>
        <w:t>Обращения пользователей</w:t>
      </w:r>
    </w:p>
    <w:p w14:paraId="63E3DCAC" w14:textId="77777777" w:rsidR="00C657E7" w:rsidRPr="00A23A09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Сведения об обрабатываемой Компанией Информации, в том числе персональных данных Пользователя, в связи с использованием им Сервиса, предоставляются Пользователю или его представителю при обращении (запросе).</w:t>
      </w:r>
    </w:p>
    <w:p w14:paraId="3795A8F2" w14:textId="77777777" w:rsidR="00C657E7" w:rsidRPr="00A23A09" w:rsidRDefault="00C657E7" w:rsidP="00A710BF">
      <w:pPr>
        <w:pStyle w:val="svelte-smnk2r"/>
        <w:numPr>
          <w:ilvl w:val="1"/>
          <w:numId w:val="11"/>
        </w:numPr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Запросы направляются в письменной форме по адресу места нахождения Компании или в иной форме, предусмотренной действующим законодательством Российской Федерации.</w:t>
      </w:r>
    </w:p>
    <w:p w14:paraId="037F2C6D" w14:textId="77777777" w:rsidR="00AC794A" w:rsidRPr="00A23A09" w:rsidRDefault="00AC794A" w:rsidP="00A23A09">
      <w:pPr>
        <w:pStyle w:val="svelte-smnk2r"/>
        <w:spacing w:before="0" w:beforeAutospacing="0" w:after="0" w:afterAutospacing="0"/>
        <w:ind w:firstLine="680"/>
        <w:jc w:val="both"/>
        <w:rPr>
          <w:color w:val="272727"/>
        </w:rPr>
      </w:pPr>
    </w:p>
    <w:p w14:paraId="40D80347" w14:textId="77777777" w:rsidR="009E1D5D" w:rsidRPr="00A23A09" w:rsidRDefault="00AC794A" w:rsidP="00A710BF">
      <w:pPr>
        <w:pStyle w:val="svelte-smnk2r"/>
        <w:spacing w:before="0" w:beforeAutospacing="0" w:after="0" w:afterAutospacing="0"/>
        <w:jc w:val="both"/>
        <w:rPr>
          <w:color w:val="272727"/>
        </w:rPr>
      </w:pPr>
      <w:r w:rsidRPr="00A23A09">
        <w:rPr>
          <w:color w:val="272727"/>
        </w:rPr>
        <w:t>Редакция от 05</w:t>
      </w:r>
      <w:r w:rsidR="00C657E7" w:rsidRPr="00A23A09">
        <w:rPr>
          <w:color w:val="272727"/>
        </w:rPr>
        <w:t>.11.2025</w:t>
      </w:r>
      <w:r w:rsidR="007C0B88">
        <w:rPr>
          <w:color w:val="272727"/>
        </w:rPr>
        <w:t xml:space="preserve"> г.</w:t>
      </w:r>
    </w:p>
    <w:sectPr w:rsidR="009E1D5D" w:rsidRPr="00A23A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391F65"/>
    <w:multiLevelType w:val="hybridMultilevel"/>
    <w:tmpl w:val="3BE8A564"/>
    <w:lvl w:ilvl="0" w:tplc="9B92CC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F0E9C"/>
    <w:multiLevelType w:val="multilevel"/>
    <w:tmpl w:val="6D26D4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A95A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2369618">
    <w:abstractNumId w:val="8"/>
  </w:num>
  <w:num w:numId="2" w16cid:durableId="1355037596">
    <w:abstractNumId w:val="6"/>
  </w:num>
  <w:num w:numId="3" w16cid:durableId="381058889">
    <w:abstractNumId w:val="5"/>
  </w:num>
  <w:num w:numId="4" w16cid:durableId="252279680">
    <w:abstractNumId w:val="4"/>
  </w:num>
  <w:num w:numId="5" w16cid:durableId="1249536208">
    <w:abstractNumId w:val="7"/>
  </w:num>
  <w:num w:numId="6" w16cid:durableId="909852302">
    <w:abstractNumId w:val="3"/>
  </w:num>
  <w:num w:numId="7" w16cid:durableId="1676417248">
    <w:abstractNumId w:val="2"/>
  </w:num>
  <w:num w:numId="8" w16cid:durableId="2102947494">
    <w:abstractNumId w:val="1"/>
  </w:num>
  <w:num w:numId="9" w16cid:durableId="81679931">
    <w:abstractNumId w:val="0"/>
  </w:num>
  <w:num w:numId="10" w16cid:durableId="736586374">
    <w:abstractNumId w:val="10"/>
  </w:num>
  <w:num w:numId="11" w16cid:durableId="2136631187">
    <w:abstractNumId w:val="11"/>
  </w:num>
  <w:num w:numId="12" w16cid:durableId="651642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6495"/>
    <w:rsid w:val="0029639D"/>
    <w:rsid w:val="0030630B"/>
    <w:rsid w:val="00326F90"/>
    <w:rsid w:val="003B75F7"/>
    <w:rsid w:val="00637B89"/>
    <w:rsid w:val="007C0B88"/>
    <w:rsid w:val="009E1D5D"/>
    <w:rsid w:val="00A23A09"/>
    <w:rsid w:val="00A710BF"/>
    <w:rsid w:val="00AA1D8D"/>
    <w:rsid w:val="00AC794A"/>
    <w:rsid w:val="00B2388D"/>
    <w:rsid w:val="00B47730"/>
    <w:rsid w:val="00BA0B06"/>
    <w:rsid w:val="00C657E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6E75A"/>
  <w14:defaultImageDpi w14:val="300"/>
  <w15:docId w15:val="{BCD1B1EC-9403-4805-B819-8781E54E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velte-smnk2r">
    <w:name w:val="svelte-smnk2r"/>
    <w:basedOn w:val="a1"/>
    <w:rsid w:val="00C6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8">
    <w:name w:val="Hyperlink"/>
    <w:basedOn w:val="a2"/>
    <w:uiPriority w:val="99"/>
    <w:unhideWhenUsed/>
    <w:rsid w:val="00C657E7"/>
    <w:rPr>
      <w:color w:val="0000FF"/>
      <w:u w:val="single"/>
    </w:rPr>
  </w:style>
  <w:style w:type="character" w:styleId="aff9">
    <w:name w:val="Unresolved Mention"/>
    <w:basedOn w:val="a2"/>
    <w:uiPriority w:val="99"/>
    <w:semiHidden/>
    <w:unhideWhenUsed/>
    <w:rsid w:val="0030630B"/>
    <w:rPr>
      <w:color w:val="605E5C"/>
      <w:shd w:val="clear" w:color="auto" w:fill="E1DFDD"/>
    </w:rPr>
  </w:style>
  <w:style w:type="character" w:styleId="affa">
    <w:name w:val="FollowedHyperlink"/>
    <w:basedOn w:val="a2"/>
    <w:uiPriority w:val="99"/>
    <w:semiHidden/>
    <w:unhideWhenUsed/>
    <w:rsid w:val="00306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ubnenskayabolnica.ru/uploads/%D0%9F%D0%BE%D0%BB%D0%B8%D1%82%D0%B8%D0%BA%D0%B0%20%D0%BA%D0%BE%D0%BD%D1%84%D0%B8%D0%B4%D0%B5%D0%BD%D1%86%D0%B8%D0%B0%D0%BB%D1%8C%D0%BD%D0%BE%D1%81%D1%82%D0%B8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ubnenskayabolnica.ru/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2EA5A-E1D5-473B-9EE1-AD915E82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2020</Words>
  <Characters>11520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hromass@gmail.com</cp:lastModifiedBy>
  <cp:revision>3</cp:revision>
  <dcterms:created xsi:type="dcterms:W3CDTF">2025-11-11T18:04:00Z</dcterms:created>
  <dcterms:modified xsi:type="dcterms:W3CDTF">2025-11-11T18:07:00Z</dcterms:modified>
</cp:coreProperties>
</file>